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4B4" w:rsidRPr="00F87A3B" w:rsidRDefault="00E264B4" w:rsidP="00627D9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A3B">
        <w:rPr>
          <w:rFonts w:ascii="Times New Roman" w:hAnsi="Times New Roman" w:cs="Times New Roman"/>
          <w:b/>
          <w:sz w:val="28"/>
          <w:szCs w:val="28"/>
        </w:rPr>
        <w:t>Лекция 13</w:t>
      </w:r>
      <w:r w:rsidR="00F87A3B" w:rsidRPr="00F87A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A3B">
        <w:rPr>
          <w:rFonts w:ascii="Times New Roman" w:hAnsi="Times New Roman" w:cs="Times New Roman"/>
          <w:b/>
          <w:sz w:val="28"/>
          <w:szCs w:val="28"/>
        </w:rPr>
        <w:t>Изгиб. Условия прочности</w:t>
      </w:r>
    </w:p>
    <w:p w:rsidR="00F87A3B" w:rsidRPr="00CF0F09" w:rsidRDefault="00F87A3B" w:rsidP="00F87A3B">
      <w:pPr>
        <w:spacing w:line="360" w:lineRule="auto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CF0F0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Подробно тема лекции изложена в учебных пособиях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, указанных в «Литературе»</w:t>
      </w:r>
    </w:p>
    <w:p w:rsidR="00A2494B" w:rsidRPr="00F87A3B" w:rsidRDefault="00A2494B" w:rsidP="00F87A3B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Нормальные напряжения при чистом изгибе</w:t>
      </w:r>
    </w:p>
    <w:p w:rsidR="00627D94" w:rsidRPr="00627D94" w:rsidRDefault="00627D94" w:rsidP="00627D94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как нормальные напряжения зависят только от изгибающих моментов, то вывод формулы для вычисления </w:t>
      </w:r>
      <w:r w:rsidRPr="00627D94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24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pt" o:ole="">
            <v:imagedata r:id="rId4" o:title=""/>
          </v:shape>
          <o:OLEObject Type="Embed" ProgID="Equation.3" ShapeID="_x0000_i1025" DrawAspect="Content" ObjectID="_1631017908" r:id="rId5"/>
        </w:objec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производить применительно к чистому изгибу.</w:t>
      </w: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Статическая задача о плоском изгибе</w:t>
      </w:r>
      <w:r w:rsidRPr="0062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Изгибающий момент в сечении представляет собой сумму моментов всех элементарных внутренних нормальных сил </w:t>
      </w:r>
      <w:r w:rsidRPr="00627D94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740" w:dyaOrig="320">
          <v:shape id="_x0000_i1026" type="#_x0000_t75" style="width:36.75pt;height:15.75pt" o:ole="">
            <v:imagedata r:id="rId6" o:title=""/>
          </v:shape>
          <o:OLEObject Type="Embed" ProgID="Equation.3" ShapeID="_x0000_i1026" DrawAspect="Content" ObjectID="_1631017909" r:id="rId7"/>
        </w:objec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возникающих на элементарных площадках поперечного сечения балки, относительно нейтральной оси</w:t>
      </w: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position w:val="-38"/>
          <w:sz w:val="28"/>
          <w:szCs w:val="28"/>
          <w:lang w:eastAsia="ru-RU"/>
        </w:rPr>
        <w:object w:dxaOrig="1660" w:dyaOrig="720">
          <v:shape id="_x0000_i1027" type="#_x0000_t75" style="width:83.25pt;height:36pt" o:ole="">
            <v:imagedata r:id="rId8" o:title=""/>
          </v:shape>
          <o:OLEObject Type="Embed" ProgID="Equation.3" ShapeID="_x0000_i1027" DrawAspect="Content" ObjectID="_1631017910" r:id="rId9"/>
        </w:objec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 выражение представляет собой статическую сторону задачи о плоском изгибе.</w:t>
      </w: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его нельзя использовать для определения нормальных напряжений, так как неизвестен закон распределения напряжений по сечению.</w:t>
      </w: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Геометрическая сторона задачи о плоском изгибе.</w:t>
      </w:r>
      <w:r w:rsidRPr="0062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Выделим двумя поперечными сечениями элемент балки длиной </w:t>
      </w:r>
      <w:r w:rsidRPr="00627D94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340" w:dyaOrig="320">
          <v:shape id="_x0000_i1028" type="#_x0000_t75" style="width:17.25pt;height:15.75pt" o:ole="">
            <v:imagedata r:id="rId10" o:title=""/>
          </v:shape>
          <o:OLEObject Type="Embed" ProgID="Equation.3" ShapeID="_x0000_i1028" DrawAspect="Content" ObjectID="_1631017911" r:id="rId11"/>
        </w:objec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 нагрузкой нейтральная ось искривляется (радиус кривизны </w:t>
      </w:r>
      <w:r w:rsidRPr="00627D94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20" w:dyaOrig="320">
          <v:shape id="_x0000_i1029" type="#_x0000_t75" style="width:11.25pt;height:15.75pt" o:ole="">
            <v:imagedata r:id="rId12" o:title=""/>
          </v:shape>
          <o:OLEObject Type="Embed" ProgID="Equation.3" ShapeID="_x0000_i1029" DrawAspect="Content" ObjectID="_1631017912" r:id="rId13"/>
        </w:objec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а сечения поворачиваются относительно своих нейтральных линий на угол </w:t>
      </w:r>
      <w:r w:rsidRPr="00627D94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380" w:dyaOrig="320">
          <v:shape id="_x0000_i1030" type="#_x0000_t75" style="width:18.75pt;height:15.75pt" o:ole="">
            <v:imagedata r:id="rId14" o:title=""/>
          </v:shape>
          <o:OLEObject Type="Embed" ProgID="Equation.3" ShapeID="_x0000_i1030" DrawAspect="Content" ObjectID="_1631017913" r:id="rId15"/>
        </w:objec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Длина отрезка волокон нейтрального слоя при этом остается неизменной</w:t>
      </w: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300" w:dyaOrig="380">
          <v:shape id="_x0000_i1031" type="#_x0000_t75" style="width:65.25pt;height:18.75pt" o:ole="">
            <v:imagedata r:id="rId16" o:title=""/>
          </v:shape>
          <o:OLEObject Type="Embed" ProgID="Equation.3" ShapeID="_x0000_i1031" DrawAspect="Content" ObjectID="_1631017914" r:id="rId17"/>
        </w:objec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7799" w:dyaOrig="3434">
          <v:shape id="_x0000_i1032" type="#_x0000_t75" style="width:390pt;height:171.75pt" o:ole="">
            <v:imagedata r:id="rId18" o:title=""/>
          </v:shape>
          <o:OLEObject Type="Embed" ProgID="Word.Picture.8" ShapeID="_x0000_i1032" DrawAspect="Content" ObjectID="_1631017915" r:id="rId19"/>
        </w:object>
      </w: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Определим длину отрезка волокон, отстоящего от нейтрального слоя на расстоянии </w:t>
      </w:r>
      <w:r w:rsidRPr="00627D94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40" w:dyaOrig="300">
          <v:shape id="_x0000_i1033" type="#_x0000_t75" style="width:12pt;height:15pt" o:ole="">
            <v:imagedata r:id="rId20" o:title=""/>
          </v:shape>
          <o:OLEObject Type="Embed" ProgID="Equation.3" ShapeID="_x0000_i1033" DrawAspect="Content" ObjectID="_1631017916" r:id="rId21"/>
        </w:object>
      </w: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900" w:dyaOrig="400">
          <v:shape id="_x0000_i1034" type="#_x0000_t75" style="width:95.25pt;height:20.25pt" o:ole="">
            <v:imagedata r:id="rId22" o:title=""/>
          </v:shape>
          <o:OLEObject Type="Embed" ProgID="Equation.3" ShapeID="_x0000_i1034" DrawAspect="Content" ObjectID="_1631017917" r:id="rId23"/>
        </w:objec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Относительное удлинение в этом случае будет</w:t>
      </w: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3420" w:dyaOrig="820">
          <v:shape id="_x0000_i1035" type="#_x0000_t75" style="width:171pt;height:41.25pt" o:ole="">
            <v:imagedata r:id="rId24" o:title=""/>
          </v:shape>
          <o:OLEObject Type="Embed" ProgID="Equation.3" ShapeID="_x0000_i1035" DrawAspect="Content" ObjectID="_1631017918" r:id="rId25"/>
        </w:objec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Зависимость </w:t>
      </w:r>
      <w:r w:rsidRPr="00627D94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740" w:dyaOrig="800">
          <v:shape id="_x0000_i1036" type="#_x0000_t75" style="width:36.75pt;height:39.75pt" o:ole="">
            <v:imagedata r:id="rId26" o:title=""/>
          </v:shape>
          <o:OLEObject Type="Embed" ProgID="Equation.3" ShapeID="_x0000_i1036" DrawAspect="Content" ObjectID="_1631017919" r:id="rId27"/>
        </w:objec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 геометрическую сторону задачи о плоском изгибе, из которой видно, что деформации продольных волокон изменяются по высоте сечения по линейному закону.</w:t>
      </w: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сторона задачи о плоском изгибе.  Используя закон Гука при осевом растяжении, получаем</w:t>
      </w: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1700" w:dyaOrig="800">
          <v:shape id="_x0000_i1037" type="#_x0000_t75" style="width:84.75pt;height:39.75pt" o:ole="">
            <v:imagedata r:id="rId28" o:title=""/>
          </v:shape>
          <o:OLEObject Type="Embed" ProgID="Equation.3" ShapeID="_x0000_i1037" DrawAspect="Content" ObjectID="_1631017920" r:id="rId29"/>
        </w:objec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Подставив в выражение, отражающее статическую сторону задачи о плоском изгибе, значение </w:t>
      </w:r>
      <w:r w:rsidRPr="00627D94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240" w:dyaOrig="240">
          <v:shape id="_x0000_i1038" type="#_x0000_t75" style="width:12pt;height:12pt" o:ole="">
            <v:imagedata r:id="rId30" o:title=""/>
          </v:shape>
          <o:OLEObject Type="Embed" ProgID="Equation.3" ShapeID="_x0000_i1038" DrawAspect="Content" ObjectID="_1631017921" r:id="rId31"/>
        </w:objec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</w:t>
      </w: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00" w:dyaOrig="400">
          <v:shape id="_x0000_i1039" type="#_x0000_t75" style="width:9.75pt;height:20.25pt" o:ole="">
            <v:imagedata r:id="rId32" o:title=""/>
          </v:shape>
          <o:OLEObject Type="Embed" ProgID="Equation.3" ShapeID="_x0000_i1039" DrawAspect="Content" ObjectID="_1631017922" r:id="rId33"/>
        </w:object>
      </w:r>
    </w:p>
    <w:p w:rsidR="00A2494B" w:rsidRPr="00627D94" w:rsidRDefault="00A2494B" w:rsidP="00627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position w:val="-38"/>
          <w:sz w:val="28"/>
          <w:szCs w:val="28"/>
          <w:lang w:eastAsia="ru-RU"/>
        </w:rPr>
        <w:object w:dxaOrig="5580" w:dyaOrig="840">
          <v:shape id="_x0000_i1040" type="#_x0000_t75" style="width:279pt;height:42pt" o:ole="">
            <v:imagedata r:id="rId34" o:title=""/>
          </v:shape>
          <o:OLEObject Type="Embed" ProgID="Equation.3" ShapeID="_x0000_i1040" DrawAspect="Content" ObjectID="_1631017923" r:id="rId35"/>
        </w:object>
      </w: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откуда    </w:t>
      </w:r>
      <w:r w:rsidRPr="00627D94">
        <w:rPr>
          <w:rFonts w:ascii="Times New Roman" w:eastAsia="Times New Roman" w:hAnsi="Times New Roman" w:cs="Times New Roman"/>
          <w:position w:val="-36"/>
          <w:sz w:val="28"/>
          <w:szCs w:val="28"/>
          <w:lang w:eastAsia="ru-RU"/>
        </w:rPr>
        <w:object w:dxaOrig="1200" w:dyaOrig="840">
          <v:shape id="_x0000_i1041" type="#_x0000_t75" style="width:60pt;height:42pt" o:ole="">
            <v:imagedata r:id="rId36" o:title=""/>
          </v:shape>
          <o:OLEObject Type="Embed" ProgID="Equation.3" ShapeID="_x0000_i1041" DrawAspect="Content" ObjectID="_1631017924" r:id="rId37"/>
        </w:object>
      </w: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Подставив значение </w:t>
      </w:r>
      <w:r w:rsidRPr="00627D94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260" w:dyaOrig="800">
          <v:shape id="_x0000_i1042" type="#_x0000_t75" style="width:12.75pt;height:39.75pt" o:ole="">
            <v:imagedata r:id="rId38" o:title=""/>
          </v:shape>
          <o:OLEObject Type="Embed" ProgID="Equation.3" ShapeID="_x0000_i1042" DrawAspect="Content" ObjectID="_1631017925" r:id="rId39"/>
        </w:objec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исходную формулу, получаем</w:t>
      </w: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position w:val="-36"/>
          <w:sz w:val="28"/>
          <w:szCs w:val="28"/>
          <w:lang w:eastAsia="ru-RU"/>
        </w:rPr>
        <w:object w:dxaOrig="2640" w:dyaOrig="840">
          <v:shape id="_x0000_i1043" type="#_x0000_t75" style="width:132pt;height:42pt" o:ole="">
            <v:imagedata r:id="rId40" o:title=""/>
          </v:shape>
          <o:OLEObject Type="Embed" ProgID="Equation.3" ShapeID="_x0000_i1043" DrawAspect="Content" ObjectID="_1631017926" r:id="rId41"/>
        </w:object>
      </w: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 выражение отражает физическую сторону задачи о плоском изгибе, которое дает возможность рассчитать нормальные напряжения по высоте сечения.</w:t>
      </w: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Хотя это выражение получено для случая чистого изгиба, но как показывают теоретические и экспериментальные исследования, оно может быть использовано и для плоского поперечного изгиба.</w:t>
      </w: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Нейтральная линия.</w:t>
      </w:r>
      <w:r w:rsidRPr="0062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нейтральной линии определим из условия равенства нулю нормальной силы в сечениях балки при чистом изгибе</w:t>
      </w: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position w:val="-38"/>
          <w:sz w:val="28"/>
          <w:szCs w:val="28"/>
          <w:lang w:eastAsia="ru-RU"/>
        </w:rPr>
        <w:object w:dxaOrig="2840" w:dyaOrig="859">
          <v:shape id="_x0000_i1044" type="#_x0000_t75" style="width:141.75pt;height:42.75pt" o:ole="">
            <v:imagedata r:id="rId42" o:title=""/>
          </v:shape>
          <o:OLEObject Type="Embed" ProgID="Equation.3" ShapeID="_x0000_i1044" DrawAspect="Content" ObjectID="_1631017927" r:id="rId43"/>
        </w:objec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 как </w:t>
      </w:r>
      <w:r w:rsidRPr="00627D94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140" w:dyaOrig="400">
          <v:shape id="_x0000_i1045" type="#_x0000_t75" style="width:107.25pt;height:20.25pt" o:ole="">
            <v:imagedata r:id="rId44" o:title=""/>
          </v:shape>
          <o:OLEObject Type="Embed" ProgID="Equation.3" ShapeID="_x0000_i1045" DrawAspect="Content" ObjectID="_1631017928" r:id="rId45"/>
        </w:objec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необходимо, чтобы нулю был равен интеграл </w:t>
      </w:r>
      <w:r w:rsidRPr="00627D94">
        <w:rPr>
          <w:rFonts w:ascii="Times New Roman" w:eastAsia="Times New Roman" w:hAnsi="Times New Roman" w:cs="Times New Roman"/>
          <w:position w:val="-38"/>
          <w:sz w:val="28"/>
          <w:szCs w:val="28"/>
          <w:lang w:eastAsia="ru-RU"/>
        </w:rPr>
        <w:object w:dxaOrig="740" w:dyaOrig="720">
          <v:shape id="_x0000_i1046" type="#_x0000_t75" style="width:36.75pt;height:36pt" o:ole="">
            <v:imagedata r:id="rId46" o:title=""/>
          </v:shape>
          <o:OLEObject Type="Embed" ProgID="Equation.3" ShapeID="_x0000_i1046" DrawAspect="Content" ObjectID="_1631017929" r:id="rId47"/>
        </w:objec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Данный интеграл представляет собой статический момент сечения относительно нейтральной оси.  Так как статический момент сечения равен нулю только относительно центральной оси, следовательно, нейтральная линия при плоском изгибе совпадает с главной центральной осью инерции сечения.</w:t>
      </w:r>
    </w:p>
    <w:p w:rsidR="00A2494B" w:rsidRPr="00627D94" w:rsidRDefault="00627D94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C45A5D" w:rsidRPr="00F87A3B" w:rsidRDefault="00A2494B" w:rsidP="00F87A3B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F87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прочности </w:t>
      </w:r>
      <w:r w:rsidR="00C45A5D" w:rsidRPr="00F87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изгибе</w:t>
      </w:r>
    </w:p>
    <w:bookmarkEnd w:id="0"/>
    <w:p w:rsidR="00C45A5D" w:rsidRPr="00627D94" w:rsidRDefault="00C45A5D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Прочность балки будет обеспечена, если будут выполняться условия:</w:t>
      </w: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320" w:dyaOrig="400">
          <v:shape id="_x0000_i1047" type="#_x0000_t75" style="width:66pt;height:20.25pt" o:ole="">
            <v:imagedata r:id="rId48" o:title=""/>
          </v:shape>
          <o:OLEObject Type="Embed" ProgID="Equation.3" ShapeID="_x0000_i1047" DrawAspect="Content" ObjectID="_1631017930" r:id="rId49"/>
        </w:objec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Максимальные нормальные напряжения при изгибе возникают в сечениях, где действует максимальный изгибающий момент, в точках сечения  наиболее удаленных от нейтральной оси</w:t>
      </w: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position w:val="-36"/>
          <w:sz w:val="28"/>
          <w:szCs w:val="28"/>
          <w:lang w:eastAsia="ru-RU"/>
        </w:rPr>
        <w:object w:dxaOrig="3760" w:dyaOrig="840">
          <v:shape id="_x0000_i1048" type="#_x0000_t75" style="width:188.25pt;height:42pt" o:ole="">
            <v:imagedata r:id="rId50" o:title=""/>
          </v:shape>
          <o:OLEObject Type="Embed" ProgID="Equation.3" ShapeID="_x0000_i1048" DrawAspect="Content" ObjectID="_1631017931" r:id="rId51"/>
        </w:object>
      </w: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94B" w:rsidRPr="00627D94" w:rsidRDefault="00A2494B" w:rsidP="00627D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Касательные напряжения </w:t>
      </w:r>
      <w:r w:rsidRPr="00627D94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580" w:dyaOrig="400">
          <v:shape id="_x0000_i1049" type="#_x0000_t75" style="width:29.25pt;height:20.25pt" o:ole="">
            <v:imagedata r:id="rId52" o:title=""/>
          </v:shape>
          <o:OLEObject Type="Embed" ProgID="Equation.3" ShapeID="_x0000_i1049" DrawAspect="Content" ObjectID="_1631017932" r:id="rId53"/>
        </w:object>
      </w:r>
      <w:r w:rsidR="00C45A5D"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изгибе</w: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обычно малы по сравнению с </w:t>
      </w:r>
      <w:r w:rsidRPr="00627D94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620" w:dyaOrig="400">
          <v:shape id="_x0000_i1050" type="#_x0000_t75" style="width:30.75pt;height:20.25pt" o:ole="">
            <v:imagedata r:id="rId54" o:title=""/>
          </v:shape>
          <o:OLEObject Type="Embed" ProgID="Equation.3" ShapeID="_x0000_i1050" DrawAspect="Content" ObjectID="_1631017933" r:id="rId55"/>
        </w:objec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45A5D"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45A5D"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D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расчетах, как правило, не учитываются. Проверка по касательным напряжениям производится только для коротких балок.</w:t>
      </w:r>
    </w:p>
    <w:p w:rsidR="00410D7D" w:rsidRPr="00E264B4" w:rsidRDefault="00410D7D" w:rsidP="00E264B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10D7D" w:rsidRPr="00E26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27"/>
    <w:rsid w:val="001F25C5"/>
    <w:rsid w:val="00410D7D"/>
    <w:rsid w:val="00627D94"/>
    <w:rsid w:val="00746727"/>
    <w:rsid w:val="008C6DFA"/>
    <w:rsid w:val="00A2494B"/>
    <w:rsid w:val="00C45A5D"/>
    <w:rsid w:val="00E264B4"/>
    <w:rsid w:val="00F8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EDA65"/>
  <w15:docId w15:val="{08417B56-DAFB-4CB2-B31F-16AD14219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64B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10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0D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2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e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" Type="http://schemas.openxmlformats.org/officeDocument/2006/relationships/oleObject" Target="embeddings/oleObject1.bin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theme" Target="theme/theme1.xml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бутенков</dc:creator>
  <cp:keywords/>
  <dc:description/>
  <cp:lastModifiedBy>Меленцова Надежда Анатольевна</cp:lastModifiedBy>
  <cp:revision>9</cp:revision>
  <dcterms:created xsi:type="dcterms:W3CDTF">2018-10-03T07:13:00Z</dcterms:created>
  <dcterms:modified xsi:type="dcterms:W3CDTF">2019-09-26T08:20:00Z</dcterms:modified>
</cp:coreProperties>
</file>